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72" w:rsidRDefault="000C7172" w:rsidP="000C7172">
      <w:pPr>
        <w:spacing w:after="120"/>
        <w:jc w:val="center"/>
        <w:rPr>
          <w:rFonts w:ascii="Arial" w:hAnsi="Arial" w:cs="Arial"/>
          <w:b/>
          <w:bCs/>
          <w:color w:val="008000"/>
        </w:rPr>
      </w:pPr>
      <w:r>
        <w:rPr>
          <w:rFonts w:ascii="Arial" w:hAnsi="Arial" w:cs="Arial"/>
          <w:b/>
          <w:bCs/>
          <w:color w:val="008000"/>
          <w:sz w:val="56"/>
          <w:szCs w:val="56"/>
          <w:rtl/>
        </w:rPr>
        <w:t>78 לכפר מנחם</w:t>
      </w:r>
    </w:p>
    <w:p w:rsidR="000C7172" w:rsidRDefault="000C7172" w:rsidP="000C7172">
      <w:pPr>
        <w:rPr>
          <w:sz w:val="48"/>
          <w:szCs w:val="48"/>
          <w:rtl/>
        </w:rPr>
      </w:pPr>
    </w:p>
    <w:p w:rsidR="000C7172" w:rsidRDefault="000C7172" w:rsidP="000C7172">
      <w:pPr>
        <w:rPr>
          <w:rFonts w:hint="cs"/>
          <w:b/>
          <w:bCs/>
          <w:sz w:val="48"/>
          <w:szCs w:val="48"/>
          <w:rtl/>
        </w:rPr>
      </w:pPr>
      <w:r>
        <w:rPr>
          <w:rFonts w:hint="cs"/>
          <w:b/>
          <w:bCs/>
          <w:sz w:val="48"/>
          <w:szCs w:val="48"/>
          <w:rtl/>
        </w:rPr>
        <w:t xml:space="preserve">               "פרשים דוהרים ברחבי הנגב"</w:t>
      </w:r>
    </w:p>
    <w:p w:rsidR="000C7172" w:rsidRDefault="000C7172" w:rsidP="000C7172">
      <w:pPr>
        <w:rPr>
          <w:rFonts w:hint="cs"/>
          <w:sz w:val="44"/>
          <w:szCs w:val="44"/>
          <w:rtl/>
        </w:rPr>
      </w:pPr>
    </w:p>
    <w:p w:rsidR="000C7172" w:rsidRDefault="000C7172" w:rsidP="000C7172">
      <w:pPr>
        <w:rPr>
          <w:rFonts w:hint="cs"/>
          <w:sz w:val="40"/>
          <w:szCs w:val="40"/>
          <w:rtl/>
        </w:rPr>
      </w:pPr>
      <w:r>
        <w:rPr>
          <w:rFonts w:hint="cs"/>
          <w:sz w:val="40"/>
          <w:szCs w:val="40"/>
          <w:rtl/>
        </w:rPr>
        <w:t>הטיול המסורתי לציון יום הולדת לכפר מנחם – יוצא לדרך !</w:t>
      </w:r>
    </w:p>
    <w:p w:rsidR="000C7172" w:rsidRDefault="000C7172" w:rsidP="000C7172">
      <w:pPr>
        <w:rPr>
          <w:rFonts w:hint="cs"/>
          <w:sz w:val="36"/>
          <w:szCs w:val="36"/>
          <w:rtl/>
        </w:rPr>
      </w:pPr>
    </w:p>
    <w:p w:rsidR="000C7172" w:rsidRDefault="000C7172" w:rsidP="000C7172">
      <w:pPr>
        <w:rPr>
          <w:rFonts w:hint="cs"/>
          <w:b/>
          <w:bCs/>
          <w:sz w:val="36"/>
          <w:szCs w:val="36"/>
          <w:rtl/>
        </w:rPr>
      </w:pPr>
      <w:r>
        <w:rPr>
          <w:rFonts w:hint="cs"/>
          <w:b/>
          <w:bCs/>
          <w:sz w:val="36"/>
          <w:szCs w:val="36"/>
          <w:rtl/>
        </w:rPr>
        <w:t>המועד: יום ששי 8.12.17</w:t>
      </w:r>
    </w:p>
    <w:p w:rsidR="000C7172" w:rsidRDefault="000C7172" w:rsidP="000C7172">
      <w:pPr>
        <w:spacing w:after="120" w:line="360" w:lineRule="auto"/>
        <w:rPr>
          <w:rFonts w:ascii="Arial" w:hAnsi="Arial" w:hint="cs"/>
          <w:b/>
          <w:bCs/>
          <w:color w:val="000000"/>
          <w:sz w:val="32"/>
          <w:szCs w:val="32"/>
          <w:u w:val="single"/>
          <w:rtl/>
        </w:rPr>
      </w:pPr>
    </w:p>
    <w:p w:rsidR="000C7172" w:rsidRDefault="000C7172" w:rsidP="000C7172">
      <w:pPr>
        <w:spacing w:after="120" w:line="360" w:lineRule="auto"/>
        <w:rPr>
          <w:rFonts w:ascii="Arial" w:hAnsi="Arial" w:hint="cs"/>
          <w:color w:val="000000"/>
          <w:sz w:val="32"/>
          <w:szCs w:val="32"/>
          <w:rtl/>
        </w:rPr>
      </w:pPr>
      <w:r>
        <w:rPr>
          <w:rFonts w:ascii="Arial" w:hAnsi="Arial" w:hint="cs"/>
          <w:b/>
          <w:bCs/>
          <w:color w:val="000000"/>
          <w:sz w:val="32"/>
          <w:szCs w:val="32"/>
          <w:u w:val="single"/>
          <w:rtl/>
        </w:rPr>
        <w:t>יציאה:</w:t>
      </w:r>
      <w:r>
        <w:rPr>
          <w:rFonts w:ascii="Arial" w:hAnsi="Arial" w:hint="cs"/>
          <w:b/>
          <w:bCs/>
          <w:color w:val="000000"/>
          <w:sz w:val="32"/>
          <w:szCs w:val="32"/>
          <w:rtl/>
        </w:rPr>
        <w:t xml:space="preserve"> 7.00 מרחבת הסילו.      </w:t>
      </w:r>
      <w:r>
        <w:rPr>
          <w:rFonts w:ascii="Arial" w:hAnsi="Arial" w:hint="cs"/>
          <w:b/>
          <w:bCs/>
          <w:color w:val="000000"/>
          <w:sz w:val="32"/>
          <w:szCs w:val="32"/>
          <w:u w:val="single"/>
          <w:rtl/>
        </w:rPr>
        <w:t>הגעה</w:t>
      </w:r>
      <w:r>
        <w:rPr>
          <w:rFonts w:ascii="Arial" w:hAnsi="Arial" w:hint="cs"/>
          <w:color w:val="000000"/>
          <w:sz w:val="32"/>
          <w:szCs w:val="32"/>
          <w:rtl/>
        </w:rPr>
        <w:t xml:space="preserve"> משוערת לכפר מנחם: 18:00</w:t>
      </w:r>
    </w:p>
    <w:p w:rsidR="000C7172" w:rsidRDefault="000C7172" w:rsidP="000C7172">
      <w:pPr>
        <w:rPr>
          <w:rFonts w:hint="cs"/>
          <w:sz w:val="44"/>
          <w:szCs w:val="44"/>
          <w:rtl/>
        </w:rPr>
      </w:pPr>
      <w:r>
        <w:rPr>
          <w:rFonts w:hint="cs"/>
          <w:noProof/>
          <w:rtl/>
        </w:rPr>
        <w:drawing>
          <wp:anchor distT="0" distB="0" distL="114300" distR="114300" simplePos="0" relativeHeight="251658240" behindDoc="0" locked="0" layoutInCell="1" allowOverlap="1">
            <wp:simplePos x="0" y="0"/>
            <wp:positionH relativeFrom="column">
              <wp:posOffset>3758565</wp:posOffset>
            </wp:positionH>
            <wp:positionV relativeFrom="paragraph">
              <wp:posOffset>85725</wp:posOffset>
            </wp:positionV>
            <wp:extent cx="2097405" cy="1391285"/>
            <wp:effectExtent l="19050" t="0" r="0" b="0"/>
            <wp:wrapSquare wrapText="bothSides"/>
            <wp:docPr id="2" name="תמונה 3"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תמונה קשורה"/>
                    <pic:cNvPicPr>
                      <a:picLocks noChangeAspect="1" noChangeArrowheads="1"/>
                    </pic:cNvPicPr>
                  </pic:nvPicPr>
                  <pic:blipFill>
                    <a:blip r:embed="rId5" cstate="print"/>
                    <a:srcRect/>
                    <a:stretch>
                      <a:fillRect/>
                    </a:stretch>
                  </pic:blipFill>
                  <pic:spPr bwMode="auto">
                    <a:xfrm>
                      <a:off x="0" y="0"/>
                      <a:ext cx="2097405" cy="1391285"/>
                    </a:xfrm>
                    <a:prstGeom prst="rect">
                      <a:avLst/>
                    </a:prstGeom>
                    <a:noFill/>
                  </pic:spPr>
                </pic:pic>
              </a:graphicData>
            </a:graphic>
          </wp:anchor>
        </w:drawing>
      </w:r>
    </w:p>
    <w:p w:rsidR="000C7172" w:rsidRDefault="000C7172" w:rsidP="000C7172">
      <w:pPr>
        <w:rPr>
          <w:rFonts w:hint="cs"/>
          <w:sz w:val="44"/>
          <w:szCs w:val="44"/>
          <w:rtl/>
        </w:rPr>
      </w:pPr>
    </w:p>
    <w:p w:rsidR="000C7172" w:rsidRDefault="000C7172" w:rsidP="000C7172">
      <w:pPr>
        <w:rPr>
          <w:sz w:val="44"/>
          <w:szCs w:val="44"/>
        </w:rPr>
      </w:pPr>
    </w:p>
    <w:p w:rsidR="000C7172" w:rsidRDefault="000C7172" w:rsidP="000C7172">
      <w:pPr>
        <w:rPr>
          <w:rFonts w:hint="cs"/>
          <w:b/>
          <w:bCs/>
          <w:sz w:val="40"/>
          <w:szCs w:val="40"/>
          <w:rtl/>
        </w:rPr>
      </w:pPr>
    </w:p>
    <w:p w:rsidR="000C7172" w:rsidRDefault="000C7172" w:rsidP="000C7172">
      <w:pPr>
        <w:rPr>
          <w:rFonts w:hint="cs"/>
          <w:b/>
          <w:bCs/>
          <w:sz w:val="40"/>
          <w:szCs w:val="40"/>
          <w:rtl/>
        </w:rPr>
      </w:pPr>
    </w:p>
    <w:p w:rsidR="000C7172" w:rsidRDefault="000C7172" w:rsidP="000C7172">
      <w:pPr>
        <w:rPr>
          <w:rFonts w:hint="cs"/>
          <w:b/>
          <w:bCs/>
          <w:sz w:val="40"/>
          <w:szCs w:val="40"/>
          <w:rtl/>
        </w:rPr>
      </w:pPr>
    </w:p>
    <w:p w:rsidR="000C7172" w:rsidRDefault="000C7172" w:rsidP="000C7172">
      <w:pPr>
        <w:rPr>
          <w:rFonts w:hint="cs"/>
          <w:b/>
          <w:bCs/>
          <w:sz w:val="40"/>
          <w:szCs w:val="40"/>
          <w:rtl/>
        </w:rPr>
      </w:pPr>
      <w:r>
        <w:rPr>
          <w:rFonts w:hint="cs"/>
          <w:b/>
          <w:bCs/>
          <w:sz w:val="40"/>
          <w:szCs w:val="40"/>
          <w:rtl/>
        </w:rPr>
        <w:t>נטייל באזור הנגב המערבי בדגש על 100 שנה לאירועי מלחמת העולם הראשונה באזור זה.</w:t>
      </w:r>
    </w:p>
    <w:p w:rsidR="000C7172" w:rsidRDefault="000C7172" w:rsidP="000C7172">
      <w:pPr>
        <w:rPr>
          <w:rFonts w:hint="cs"/>
          <w:sz w:val="40"/>
          <w:szCs w:val="40"/>
          <w:u w:val="single"/>
          <w:rtl/>
        </w:rPr>
      </w:pPr>
    </w:p>
    <w:p w:rsidR="000C7172" w:rsidRDefault="000C7172" w:rsidP="000C7172">
      <w:pPr>
        <w:rPr>
          <w:rFonts w:hint="cs"/>
          <w:b/>
          <w:bCs/>
          <w:sz w:val="40"/>
          <w:szCs w:val="40"/>
          <w:u w:val="single"/>
          <w:rtl/>
        </w:rPr>
      </w:pPr>
      <w:r>
        <w:rPr>
          <w:rFonts w:hint="cs"/>
          <w:sz w:val="40"/>
          <w:szCs w:val="40"/>
          <w:u w:val="single"/>
          <w:rtl/>
        </w:rPr>
        <w:t>המדריך</w:t>
      </w:r>
      <w:r>
        <w:rPr>
          <w:rFonts w:hint="cs"/>
          <w:sz w:val="44"/>
          <w:szCs w:val="44"/>
          <w:u w:val="single"/>
          <w:rtl/>
        </w:rPr>
        <w:t xml:space="preserve">: </w:t>
      </w:r>
      <w:r>
        <w:rPr>
          <w:rFonts w:hint="cs"/>
          <w:b/>
          <w:bCs/>
          <w:sz w:val="40"/>
          <w:szCs w:val="40"/>
          <w:u w:val="single"/>
          <w:rtl/>
        </w:rPr>
        <w:t>עמי תמיר</w:t>
      </w:r>
    </w:p>
    <w:p w:rsidR="000C7172" w:rsidRDefault="000C7172" w:rsidP="000C7172">
      <w:pPr>
        <w:rPr>
          <w:sz w:val="44"/>
          <w:szCs w:val="44"/>
        </w:rPr>
      </w:pPr>
    </w:p>
    <w:p w:rsidR="000C7172" w:rsidRDefault="000C7172" w:rsidP="000C7172">
      <w:pPr>
        <w:numPr>
          <w:ilvl w:val="0"/>
          <w:numId w:val="1"/>
        </w:numPr>
        <w:spacing w:after="120"/>
        <w:ind w:left="360" w:right="0"/>
        <w:rPr>
          <w:rFonts w:ascii="Arial" w:hAnsi="Arial" w:cs="Arial" w:hint="cs"/>
          <w:color w:val="000000"/>
          <w:sz w:val="32"/>
          <w:szCs w:val="32"/>
          <w:rtl/>
        </w:rPr>
      </w:pPr>
      <w:r>
        <w:rPr>
          <w:rFonts w:ascii="Arial" w:hAnsi="Arial" w:cs="Arial"/>
          <w:color w:val="000000"/>
          <w:sz w:val="32"/>
          <w:szCs w:val="32"/>
          <w:rtl/>
        </w:rPr>
        <w:t xml:space="preserve">עלות הטיול: </w:t>
      </w:r>
      <w:r>
        <w:rPr>
          <w:rFonts w:ascii="Arial" w:hAnsi="Arial" w:cs="Arial"/>
          <w:b/>
          <w:bCs/>
          <w:color w:val="000000"/>
          <w:sz w:val="32"/>
          <w:szCs w:val="32"/>
          <w:rtl/>
        </w:rPr>
        <w:t xml:space="preserve">70 ₪ </w:t>
      </w:r>
      <w:r>
        <w:rPr>
          <w:rFonts w:ascii="Arial" w:hAnsi="Arial" w:cs="Arial"/>
          <w:color w:val="000000"/>
          <w:sz w:val="32"/>
          <w:szCs w:val="32"/>
          <w:rtl/>
        </w:rPr>
        <w:t xml:space="preserve">למשתתף כולל עלות </w:t>
      </w:r>
      <w:r>
        <w:rPr>
          <w:rFonts w:ascii="Arial" w:hAnsi="Arial" w:cs="Arial"/>
          <w:color w:val="000000"/>
          <w:sz w:val="32"/>
          <w:szCs w:val="32"/>
          <w:u w:val="single"/>
          <w:rtl/>
        </w:rPr>
        <w:t>ארוחת הצהריים</w:t>
      </w:r>
    </w:p>
    <w:p w:rsidR="000C7172" w:rsidRDefault="000C7172" w:rsidP="000C7172">
      <w:pPr>
        <w:spacing w:after="120" w:line="360" w:lineRule="auto"/>
        <w:rPr>
          <w:rFonts w:ascii="Arial" w:hAnsi="Arial" w:cs="Arial"/>
          <w:color w:val="000000"/>
          <w:sz w:val="32"/>
          <w:szCs w:val="32"/>
          <w:u w:val="single"/>
          <w:rtl/>
        </w:rPr>
      </w:pPr>
      <w:r>
        <w:rPr>
          <w:rFonts w:ascii="Arial" w:hAnsi="Arial" w:cs="Arial"/>
          <w:b/>
          <w:bCs/>
          <w:color w:val="000000"/>
          <w:sz w:val="32"/>
          <w:szCs w:val="32"/>
          <w:u w:val="single"/>
          <w:rtl/>
        </w:rPr>
        <w:t>נהלי הרשמה:</w:t>
      </w:r>
    </w:p>
    <w:p w:rsidR="000C7172" w:rsidRDefault="000C7172" w:rsidP="000C7172">
      <w:pPr>
        <w:spacing w:after="120" w:line="360" w:lineRule="auto"/>
        <w:rPr>
          <w:rFonts w:ascii="Arial" w:hAnsi="Arial" w:cs="Arial"/>
          <w:color w:val="000000"/>
          <w:sz w:val="32"/>
          <w:szCs w:val="32"/>
          <w:rtl/>
        </w:rPr>
      </w:pPr>
      <w:bookmarkStart w:id="0" w:name="_GoBack"/>
      <w:bookmarkEnd w:id="0"/>
      <w:r>
        <w:rPr>
          <w:rFonts w:ascii="Arial" w:hAnsi="Arial" w:cs="Arial"/>
          <w:b/>
          <w:bCs/>
          <w:color w:val="000000"/>
          <w:sz w:val="32"/>
          <w:szCs w:val="32"/>
          <w:rtl/>
        </w:rPr>
        <w:t>הטיול מיועד לתושבי כפר מנחם (מגיל 18 ומעלה</w:t>
      </w:r>
      <w:r>
        <w:rPr>
          <w:rFonts w:ascii="Arial" w:hAnsi="Arial" w:cs="Arial"/>
          <w:color w:val="000000"/>
          <w:sz w:val="32"/>
          <w:szCs w:val="32"/>
          <w:rtl/>
        </w:rPr>
        <w:t>).</w:t>
      </w:r>
    </w:p>
    <w:p w:rsidR="000C7172" w:rsidRDefault="000C7172" w:rsidP="000C7172">
      <w:pPr>
        <w:spacing w:after="120" w:line="360" w:lineRule="auto"/>
        <w:rPr>
          <w:rFonts w:ascii="Arial" w:hAnsi="Arial" w:cs="Arial"/>
          <w:b/>
          <w:bCs/>
          <w:color w:val="000000"/>
          <w:sz w:val="32"/>
          <w:szCs w:val="32"/>
          <w:u w:val="single"/>
          <w:rtl/>
        </w:rPr>
      </w:pPr>
      <w:r>
        <w:rPr>
          <w:rFonts w:ascii="Arial" w:hAnsi="Arial" w:cs="Arial"/>
          <w:b/>
          <w:bCs/>
          <w:color w:val="000000"/>
          <w:sz w:val="32"/>
          <w:szCs w:val="32"/>
          <w:rtl/>
        </w:rPr>
        <w:t xml:space="preserve">המעוניינים להשתתף בטיול מתבקשים להירשם בדף התלוי  </w:t>
      </w:r>
      <w:r>
        <w:rPr>
          <w:rFonts w:ascii="Arial" w:hAnsi="Arial" w:cs="Arial"/>
          <w:b/>
          <w:bCs/>
          <w:color w:val="000000"/>
          <w:sz w:val="32"/>
          <w:szCs w:val="32"/>
          <w:u w:val="single"/>
          <w:rtl/>
        </w:rPr>
        <w:t>בלוח המודעות בחדר האוכל.</w:t>
      </w:r>
    </w:p>
    <w:p w:rsidR="000C7172" w:rsidRDefault="000C7172" w:rsidP="000C7172">
      <w:pPr>
        <w:spacing w:after="120" w:line="360" w:lineRule="auto"/>
        <w:rPr>
          <w:sz w:val="40"/>
          <w:szCs w:val="40"/>
          <w:rtl/>
        </w:rPr>
      </w:pPr>
      <w:r>
        <w:rPr>
          <w:rFonts w:ascii="Arial" w:hAnsi="Arial" w:cs="Arial"/>
          <w:color w:val="000000"/>
          <w:sz w:val="32"/>
          <w:szCs w:val="32"/>
          <w:rtl/>
        </w:rPr>
        <w:t xml:space="preserve">פרטים נוספים : </w:t>
      </w:r>
      <w:r>
        <w:rPr>
          <w:rFonts w:ascii="Arial" w:hAnsi="Arial" w:cs="Arial"/>
          <w:b/>
          <w:bCs/>
          <w:color w:val="000000"/>
          <w:sz w:val="32"/>
          <w:szCs w:val="32"/>
          <w:rtl/>
        </w:rPr>
        <w:t>אוכמה אבירם</w:t>
      </w:r>
      <w:r>
        <w:rPr>
          <w:rFonts w:ascii="Arial" w:hAnsi="Arial" w:cs="Arial"/>
          <w:color w:val="000000"/>
          <w:sz w:val="32"/>
          <w:szCs w:val="32"/>
          <w:rtl/>
        </w:rPr>
        <w:t xml:space="preserve">  טל 052-8022872 .</w:t>
      </w:r>
      <w:r>
        <w:rPr>
          <w:rFonts w:ascii="Arial" w:hAnsi="Arial" w:cs="Arial"/>
          <w:b/>
          <w:bCs/>
          <w:color w:val="000000"/>
          <w:sz w:val="28"/>
          <w:szCs w:val="28"/>
          <w:rtl/>
        </w:rPr>
        <w:t xml:space="preserve">                            </w:t>
      </w:r>
    </w:p>
    <w:p w:rsidR="000C7172" w:rsidRDefault="000C7172" w:rsidP="000C7172">
      <w:pPr>
        <w:numPr>
          <w:ilvl w:val="0"/>
          <w:numId w:val="1"/>
        </w:numPr>
        <w:spacing w:after="120" w:line="360" w:lineRule="auto"/>
        <w:ind w:left="360" w:right="0"/>
        <w:jc w:val="right"/>
        <w:rPr>
          <w:sz w:val="40"/>
          <w:szCs w:val="40"/>
        </w:rPr>
      </w:pPr>
      <w:r>
        <w:rPr>
          <w:rFonts w:hint="cs"/>
          <w:sz w:val="40"/>
          <w:szCs w:val="40"/>
          <w:rtl/>
        </w:rPr>
        <w:lastRenderedPageBreak/>
        <w:t>ועדת תרבות</w:t>
      </w:r>
    </w:p>
    <w:p w:rsidR="000C7172" w:rsidRDefault="000C7172" w:rsidP="000C7172">
      <w:pPr>
        <w:jc w:val="right"/>
        <w:rPr>
          <w:sz w:val="56"/>
          <w:szCs w:val="56"/>
        </w:rPr>
      </w:pPr>
    </w:p>
    <w:p w:rsidR="000C7172" w:rsidRDefault="000C7172" w:rsidP="000C7172">
      <w:pPr>
        <w:spacing w:line="276" w:lineRule="auto"/>
        <w:jc w:val="center"/>
        <w:rPr>
          <w:rFonts w:hint="cs"/>
          <w:b/>
          <w:bCs/>
          <w:sz w:val="28"/>
          <w:szCs w:val="28"/>
          <w:u w:val="single"/>
          <w:rtl/>
        </w:rPr>
      </w:pPr>
    </w:p>
    <w:p w:rsidR="000C7172" w:rsidRDefault="000C7172" w:rsidP="000C7172">
      <w:pPr>
        <w:spacing w:line="276" w:lineRule="auto"/>
        <w:jc w:val="center"/>
        <w:rPr>
          <w:rFonts w:hint="cs"/>
          <w:b/>
          <w:bCs/>
          <w:sz w:val="28"/>
          <w:szCs w:val="28"/>
          <w:u w:val="single"/>
          <w:rtl/>
        </w:rPr>
      </w:pPr>
      <w:r>
        <w:rPr>
          <w:rFonts w:hint="cs"/>
          <w:b/>
          <w:bCs/>
          <w:sz w:val="28"/>
          <w:szCs w:val="28"/>
          <w:u w:val="single"/>
          <w:rtl/>
        </w:rPr>
        <w:t>תכנית סיור "פרשים דוהרים ברחבי הנגב"</w:t>
      </w:r>
    </w:p>
    <w:p w:rsidR="000C7172" w:rsidRDefault="000C7172" w:rsidP="000C7172">
      <w:pPr>
        <w:spacing w:line="276" w:lineRule="auto"/>
        <w:jc w:val="center"/>
        <w:rPr>
          <w:rFonts w:hint="cs"/>
          <w:b/>
          <w:bCs/>
          <w:sz w:val="28"/>
          <w:szCs w:val="28"/>
          <w:u w:val="single"/>
          <w:rtl/>
        </w:rPr>
      </w:pPr>
    </w:p>
    <w:p w:rsidR="000C7172" w:rsidRDefault="000C7172" w:rsidP="000C7172">
      <w:pPr>
        <w:spacing w:line="276" w:lineRule="auto"/>
        <w:ind w:left="360"/>
        <w:rPr>
          <w:rFonts w:hint="cs"/>
          <w:b/>
          <w:bCs/>
          <w:sz w:val="28"/>
          <w:szCs w:val="28"/>
          <w:rtl/>
        </w:rPr>
      </w:pPr>
      <w:r>
        <w:rPr>
          <w:rFonts w:hint="cs"/>
          <w:b/>
          <w:bCs/>
          <w:sz w:val="32"/>
          <w:szCs w:val="32"/>
          <w:rtl/>
        </w:rPr>
        <w:t>07:</w:t>
      </w:r>
      <w:r>
        <w:rPr>
          <w:rFonts w:hint="cs"/>
          <w:b/>
          <w:bCs/>
          <w:sz w:val="28"/>
          <w:szCs w:val="28"/>
          <w:rtl/>
        </w:rPr>
        <w:t>00 - יציאה</w:t>
      </w:r>
    </w:p>
    <w:p w:rsidR="000C7172" w:rsidRDefault="000C7172" w:rsidP="000C7172">
      <w:pPr>
        <w:spacing w:line="276" w:lineRule="auto"/>
        <w:ind w:left="360"/>
        <w:rPr>
          <w:b/>
          <w:bCs/>
          <w:sz w:val="28"/>
          <w:szCs w:val="28"/>
        </w:rPr>
      </w:pPr>
      <w:r>
        <w:rPr>
          <w:rFonts w:hint="cs"/>
          <w:b/>
          <w:bCs/>
          <w:sz w:val="28"/>
          <w:szCs w:val="28"/>
          <w:rtl/>
        </w:rPr>
        <w:t>07:45 - הפסקת בוקר עצמית בצומת יד מרדכי</w:t>
      </w:r>
    </w:p>
    <w:p w:rsidR="000C7172" w:rsidRDefault="000C7172" w:rsidP="000C7172">
      <w:pPr>
        <w:spacing w:line="276" w:lineRule="auto"/>
        <w:ind w:left="360"/>
        <w:rPr>
          <w:rFonts w:hint="cs"/>
          <w:b/>
          <w:bCs/>
          <w:sz w:val="28"/>
          <w:szCs w:val="28"/>
          <w:rtl/>
        </w:rPr>
      </w:pPr>
    </w:p>
    <w:p w:rsidR="000C7172" w:rsidRDefault="000C7172" w:rsidP="000C7172">
      <w:pPr>
        <w:spacing w:line="276" w:lineRule="auto"/>
        <w:ind w:left="360"/>
        <w:rPr>
          <w:b/>
          <w:bCs/>
          <w:sz w:val="28"/>
          <w:szCs w:val="28"/>
        </w:rPr>
      </w:pPr>
      <w:r>
        <w:rPr>
          <w:rFonts w:hint="cs"/>
          <w:b/>
          <w:bCs/>
          <w:sz w:val="28"/>
          <w:szCs w:val="28"/>
          <w:rtl/>
        </w:rPr>
        <w:t xml:space="preserve">08:30 - דיר </w:t>
      </w:r>
      <w:proofErr w:type="spellStart"/>
      <w:r>
        <w:rPr>
          <w:rFonts w:hint="cs"/>
          <w:b/>
          <w:bCs/>
          <w:sz w:val="28"/>
          <w:szCs w:val="28"/>
          <w:rtl/>
        </w:rPr>
        <w:t>סניד</w:t>
      </w:r>
      <w:proofErr w:type="spellEnd"/>
      <w:r>
        <w:rPr>
          <w:rFonts w:hint="cs"/>
          <w:b/>
          <w:bCs/>
          <w:sz w:val="28"/>
          <w:szCs w:val="28"/>
          <w:rtl/>
        </w:rPr>
        <w:t xml:space="preserve"> – גשר הרכבת </w:t>
      </w:r>
      <w:proofErr w:type="spellStart"/>
      <w:r>
        <w:rPr>
          <w:rFonts w:hint="cs"/>
          <w:b/>
          <w:bCs/>
          <w:sz w:val="28"/>
          <w:szCs w:val="28"/>
          <w:rtl/>
        </w:rPr>
        <w:t>העות'מנית</w:t>
      </w:r>
      <w:proofErr w:type="spellEnd"/>
      <w:r>
        <w:rPr>
          <w:rFonts w:hint="cs"/>
          <w:b/>
          <w:bCs/>
          <w:sz w:val="28"/>
          <w:szCs w:val="28"/>
          <w:rtl/>
        </w:rPr>
        <w:t xml:space="preserve"> והאנדרטה לקורפוס העבודה המצרי </w:t>
      </w:r>
    </w:p>
    <w:p w:rsidR="000C7172" w:rsidRDefault="000C7172" w:rsidP="000C7172">
      <w:pPr>
        <w:spacing w:line="276" w:lineRule="auto"/>
        <w:ind w:left="360"/>
        <w:rPr>
          <w:rFonts w:hint="cs"/>
          <w:sz w:val="28"/>
          <w:szCs w:val="28"/>
          <w:rtl/>
        </w:rPr>
      </w:pPr>
      <w:r>
        <w:rPr>
          <w:rFonts w:hint="cs"/>
          <w:sz w:val="28"/>
          <w:szCs w:val="28"/>
          <w:rtl/>
        </w:rPr>
        <w:t xml:space="preserve">תחנתנו הראשונה היא גשר מסילת הרכבת שבנו </w:t>
      </w:r>
      <w:proofErr w:type="spellStart"/>
      <w:r>
        <w:rPr>
          <w:rFonts w:hint="cs"/>
          <w:sz w:val="28"/>
          <w:szCs w:val="28"/>
          <w:rtl/>
        </w:rPr>
        <w:t>העות'מניים</w:t>
      </w:r>
      <w:proofErr w:type="spellEnd"/>
      <w:r>
        <w:rPr>
          <w:rFonts w:hint="cs"/>
          <w:sz w:val="28"/>
          <w:szCs w:val="28"/>
          <w:rtl/>
        </w:rPr>
        <w:t xml:space="preserve"> כדי לחצות את נחל שקמה דרומה לעבר כוחותיהם בעזה. לאחר שנהדפו, עשו הבריטים שימוש במסילה והקימו במקום תחנת רכבת שחלק ממבניה שרד עד היום. סמוך לגשר, אנדרטה המשמשת מקום קבורתם והנצחת זכרם של 192 פועלים מצריים, עובדי כפייה שמתו במלחמה בעת סלילת מסילת הרכבת מתעלת סואץ ללוד.</w:t>
      </w:r>
    </w:p>
    <w:p w:rsidR="000C7172" w:rsidRDefault="000C7172" w:rsidP="000C7172">
      <w:pPr>
        <w:spacing w:line="276" w:lineRule="auto"/>
        <w:ind w:left="360"/>
        <w:rPr>
          <w:rFonts w:hint="cs"/>
          <w:sz w:val="28"/>
          <w:szCs w:val="28"/>
          <w:rtl/>
        </w:rPr>
      </w:pPr>
    </w:p>
    <w:p w:rsidR="000C7172" w:rsidRDefault="000C7172" w:rsidP="000C7172">
      <w:pPr>
        <w:spacing w:line="276" w:lineRule="auto"/>
        <w:ind w:left="360"/>
        <w:rPr>
          <w:rFonts w:hint="cs"/>
          <w:b/>
          <w:bCs/>
          <w:sz w:val="28"/>
          <w:szCs w:val="28"/>
          <w:rtl/>
        </w:rPr>
      </w:pPr>
      <w:r>
        <w:rPr>
          <w:rFonts w:hint="cs"/>
          <w:b/>
          <w:bCs/>
          <w:sz w:val="28"/>
          <w:szCs w:val="28"/>
          <w:rtl/>
        </w:rPr>
        <w:t xml:space="preserve">09:45 - יד </w:t>
      </w:r>
      <w:proofErr w:type="spellStart"/>
      <w:r>
        <w:rPr>
          <w:rFonts w:hint="cs"/>
          <w:b/>
          <w:bCs/>
          <w:sz w:val="28"/>
          <w:szCs w:val="28"/>
          <w:rtl/>
        </w:rPr>
        <w:t>אנז"ק</w:t>
      </w:r>
      <w:proofErr w:type="spellEnd"/>
      <w:r>
        <w:rPr>
          <w:rFonts w:hint="cs"/>
          <w:b/>
          <w:bCs/>
          <w:sz w:val="28"/>
          <w:szCs w:val="28"/>
          <w:rtl/>
        </w:rPr>
        <w:t xml:space="preserve"> – תצפית לאזור קרבות עזה ותחנה בנתיב </w:t>
      </w:r>
      <w:proofErr w:type="spellStart"/>
      <w:r>
        <w:rPr>
          <w:rFonts w:hint="cs"/>
          <w:b/>
          <w:bCs/>
          <w:sz w:val="28"/>
          <w:szCs w:val="28"/>
          <w:rtl/>
        </w:rPr>
        <w:t>אנז"ק</w:t>
      </w:r>
      <w:proofErr w:type="spellEnd"/>
    </w:p>
    <w:p w:rsidR="000C7172" w:rsidRDefault="000C7172" w:rsidP="000C7172">
      <w:pPr>
        <w:spacing w:line="276" w:lineRule="auto"/>
        <w:ind w:left="360"/>
        <w:rPr>
          <w:rFonts w:hint="cs"/>
          <w:sz w:val="28"/>
          <w:szCs w:val="28"/>
          <w:rtl/>
        </w:rPr>
      </w:pPr>
      <w:r>
        <w:rPr>
          <w:rFonts w:hint="cs"/>
          <w:sz w:val="28"/>
          <w:szCs w:val="28"/>
          <w:rtl/>
        </w:rPr>
        <w:t xml:space="preserve">יד </w:t>
      </w:r>
      <w:proofErr w:type="spellStart"/>
      <w:r>
        <w:rPr>
          <w:rFonts w:hint="cs"/>
          <w:sz w:val="28"/>
          <w:szCs w:val="28"/>
          <w:rtl/>
        </w:rPr>
        <w:t>אנז"ק</w:t>
      </w:r>
      <w:proofErr w:type="spellEnd"/>
      <w:r>
        <w:rPr>
          <w:rFonts w:hint="cs"/>
          <w:sz w:val="28"/>
          <w:szCs w:val="28"/>
          <w:rtl/>
        </w:rPr>
        <w:t xml:space="preserve"> הנה אנדרטה המנציחה את בני אוסטרליה וניו זילנד שנפלו בארץ ישראל. שאבן הפינה לה הונחה במלאת 50 שנה למלחמה בתרומתם של ידידי קק"ל באוסטרליה. נטפס אל מגדל תצפית לצפות אל עבר שדות הקרב שברצועת עזה. שילוט נתיב </w:t>
      </w:r>
      <w:proofErr w:type="spellStart"/>
      <w:r>
        <w:rPr>
          <w:rFonts w:hint="cs"/>
          <w:sz w:val="28"/>
          <w:szCs w:val="28"/>
          <w:rtl/>
        </w:rPr>
        <w:t>אנז"ק</w:t>
      </w:r>
      <w:proofErr w:type="spellEnd"/>
      <w:r>
        <w:rPr>
          <w:rFonts w:hint="cs"/>
          <w:sz w:val="28"/>
          <w:szCs w:val="28"/>
          <w:rtl/>
        </w:rPr>
        <w:t xml:space="preserve"> מנציח במקום את סמלי היחידות שלקחו חלק בקרבות ותמונות מרגשות מאותם הימים על הווי החיים של הפרשים.</w:t>
      </w:r>
    </w:p>
    <w:p w:rsidR="000C7172" w:rsidRDefault="000C7172" w:rsidP="000C7172">
      <w:pPr>
        <w:spacing w:line="276" w:lineRule="auto"/>
        <w:ind w:left="360"/>
        <w:rPr>
          <w:b/>
          <w:bCs/>
          <w:sz w:val="28"/>
          <w:szCs w:val="28"/>
        </w:rPr>
      </w:pPr>
      <w:r>
        <w:rPr>
          <w:rFonts w:hint="cs"/>
          <w:b/>
          <w:bCs/>
          <w:sz w:val="28"/>
          <w:szCs w:val="28"/>
          <w:rtl/>
        </w:rPr>
        <w:t xml:space="preserve">11:00 - הפסקת התרעננות </w:t>
      </w:r>
    </w:p>
    <w:p w:rsidR="000C7172" w:rsidRDefault="000C7172" w:rsidP="000C7172">
      <w:pPr>
        <w:spacing w:line="276" w:lineRule="auto"/>
        <w:ind w:left="360"/>
        <w:rPr>
          <w:rFonts w:hint="cs"/>
          <w:b/>
          <w:bCs/>
          <w:sz w:val="28"/>
          <w:szCs w:val="28"/>
          <w:rtl/>
        </w:rPr>
      </w:pPr>
    </w:p>
    <w:p w:rsidR="000C7172" w:rsidRDefault="000C7172" w:rsidP="000C7172">
      <w:pPr>
        <w:spacing w:line="276" w:lineRule="auto"/>
        <w:ind w:left="360"/>
        <w:rPr>
          <w:rFonts w:hint="cs"/>
          <w:b/>
          <w:bCs/>
          <w:sz w:val="28"/>
          <w:szCs w:val="28"/>
          <w:rtl/>
        </w:rPr>
      </w:pPr>
      <w:r>
        <w:rPr>
          <w:rFonts w:hint="cs"/>
          <w:b/>
          <w:bCs/>
          <w:sz w:val="28"/>
          <w:szCs w:val="28"/>
          <w:rtl/>
        </w:rPr>
        <w:t>11:30 - רצפת הפסיפס של ביהכ"נ הקדום מעון (נירים)</w:t>
      </w:r>
    </w:p>
    <w:p w:rsidR="000C7172" w:rsidRDefault="000C7172" w:rsidP="000C7172">
      <w:pPr>
        <w:spacing w:line="276" w:lineRule="auto"/>
        <w:ind w:left="360"/>
        <w:rPr>
          <w:rFonts w:hint="cs"/>
          <w:sz w:val="28"/>
          <w:szCs w:val="28"/>
          <w:rtl/>
        </w:rPr>
      </w:pPr>
      <w:r>
        <w:rPr>
          <w:rFonts w:hint="cs"/>
          <w:sz w:val="28"/>
          <w:szCs w:val="28"/>
          <w:rtl/>
        </w:rPr>
        <w:t>רצפת בית הכנסת דומה בסגנונה לרצפת פסיפס מכנסייה בחרבת שלאל (בגן הלאומי נחל הבשור), שהתגלתה ע"י פרשים אוסטרליים במלחמת העולם הראשונה והועברה לקנברה בירת אוסטרליה. נספר על פרשת העברת רצפת הפסיפס על מנת לשבצה באנדרטת המלחמה של אוסטרליה.</w:t>
      </w:r>
    </w:p>
    <w:p w:rsidR="000C7172" w:rsidRDefault="000C7172" w:rsidP="000C7172">
      <w:pPr>
        <w:spacing w:line="276" w:lineRule="auto"/>
        <w:ind w:left="360"/>
        <w:rPr>
          <w:rFonts w:hint="cs"/>
          <w:sz w:val="28"/>
          <w:szCs w:val="28"/>
          <w:rtl/>
        </w:rPr>
      </w:pPr>
    </w:p>
    <w:p w:rsidR="000C7172" w:rsidRDefault="000C7172" w:rsidP="000C7172">
      <w:pPr>
        <w:spacing w:line="276" w:lineRule="auto"/>
        <w:ind w:left="360"/>
        <w:rPr>
          <w:b/>
          <w:bCs/>
          <w:sz w:val="28"/>
          <w:szCs w:val="28"/>
        </w:rPr>
      </w:pPr>
      <w:r>
        <w:rPr>
          <w:rFonts w:hint="cs"/>
          <w:b/>
          <w:bCs/>
          <w:sz w:val="28"/>
          <w:szCs w:val="28"/>
          <w:rtl/>
        </w:rPr>
        <w:t>12:00 - טיול רגלי דרך נוף הבשור</w:t>
      </w:r>
    </w:p>
    <w:p w:rsidR="000C7172" w:rsidRDefault="000C7172" w:rsidP="000C7172">
      <w:pPr>
        <w:spacing w:line="276" w:lineRule="auto"/>
        <w:ind w:left="360"/>
        <w:rPr>
          <w:rFonts w:hint="cs"/>
          <w:sz w:val="28"/>
          <w:szCs w:val="28"/>
          <w:rtl/>
        </w:rPr>
      </w:pPr>
      <w:r>
        <w:rPr>
          <w:rFonts w:hint="cs"/>
          <w:sz w:val="28"/>
          <w:szCs w:val="28"/>
          <w:rtl/>
        </w:rPr>
        <w:t>נצעד לאורך דרך נופית המלווה את נחל בשור ופותחת בפנינו את נופי מערב הנגב במיטבם. נצפה לעבר מאגרי הבשור הענקיים המרווים את שדות הנגב ואל גשר הצינורות, המעניק הזדמנות לצפות בנחל בעת שיטפון.</w:t>
      </w:r>
    </w:p>
    <w:p w:rsidR="000C7172" w:rsidRDefault="000C7172" w:rsidP="000C7172">
      <w:pPr>
        <w:spacing w:line="276" w:lineRule="auto"/>
        <w:ind w:left="360"/>
        <w:rPr>
          <w:rFonts w:hint="cs"/>
          <w:sz w:val="28"/>
          <w:szCs w:val="28"/>
          <w:rtl/>
        </w:rPr>
      </w:pPr>
    </w:p>
    <w:p w:rsidR="000C7172" w:rsidRDefault="000C7172" w:rsidP="000C7172">
      <w:pPr>
        <w:spacing w:line="276" w:lineRule="auto"/>
        <w:ind w:left="360"/>
        <w:rPr>
          <w:rFonts w:hint="cs"/>
          <w:b/>
          <w:bCs/>
          <w:sz w:val="28"/>
          <w:szCs w:val="28"/>
          <w:rtl/>
        </w:rPr>
      </w:pPr>
      <w:r>
        <w:rPr>
          <w:rFonts w:hint="cs"/>
          <w:b/>
          <w:bCs/>
          <w:sz w:val="28"/>
          <w:szCs w:val="28"/>
          <w:rtl/>
        </w:rPr>
        <w:t xml:space="preserve">13:00 - פארק סיירת שקד – גשר הרכבת הבריטית </w:t>
      </w:r>
    </w:p>
    <w:p w:rsidR="000C7172" w:rsidRDefault="000C7172" w:rsidP="000C7172">
      <w:pPr>
        <w:spacing w:line="276" w:lineRule="auto"/>
        <w:ind w:left="360"/>
        <w:rPr>
          <w:rFonts w:hint="cs"/>
          <w:sz w:val="28"/>
          <w:szCs w:val="28"/>
          <w:rtl/>
        </w:rPr>
      </w:pPr>
      <w:r>
        <w:rPr>
          <w:rFonts w:hint="cs"/>
          <w:sz w:val="28"/>
          <w:szCs w:val="28"/>
          <w:rtl/>
        </w:rPr>
        <w:t xml:space="preserve">נגיע אל הגשר המרשים שנבנה מאוחר ע"י הבריטים לצרכים אזרחיים במסגרת בניית קו רכבת רפיח – באר-שבע. התעבורה בקו זה הופסקה בשנת 1927 כשכבר לא </w:t>
      </w:r>
      <w:r>
        <w:rPr>
          <w:rFonts w:hint="cs"/>
          <w:sz w:val="28"/>
          <w:szCs w:val="28"/>
          <w:rtl/>
        </w:rPr>
        <w:lastRenderedPageBreak/>
        <w:t>היה רווחי. פסי הברזל והאדנים פורקו ונלקחו לשמש לאותה מטרה במקום אחר. במקום התרחש קרב הרואי שזיכה את מפקדו באות הגבורה הגבוהה ביותר בצבא הבריטי – צלב ויקטוריה.</w:t>
      </w:r>
    </w:p>
    <w:p w:rsidR="000C7172" w:rsidRDefault="000C7172" w:rsidP="000C7172">
      <w:pPr>
        <w:spacing w:line="276" w:lineRule="auto"/>
        <w:ind w:left="360"/>
        <w:rPr>
          <w:rFonts w:hint="cs"/>
          <w:sz w:val="28"/>
          <w:szCs w:val="28"/>
          <w:rtl/>
        </w:rPr>
      </w:pPr>
    </w:p>
    <w:p w:rsidR="000C7172" w:rsidRDefault="000C7172" w:rsidP="000C7172">
      <w:pPr>
        <w:spacing w:line="276" w:lineRule="auto"/>
        <w:ind w:left="360"/>
        <w:rPr>
          <w:b/>
          <w:bCs/>
          <w:sz w:val="28"/>
          <w:szCs w:val="28"/>
        </w:rPr>
      </w:pPr>
      <w:r>
        <w:rPr>
          <w:rFonts w:hint="cs"/>
          <w:b/>
          <w:bCs/>
          <w:sz w:val="28"/>
          <w:szCs w:val="28"/>
          <w:rtl/>
        </w:rPr>
        <w:t>14:00 - הפסקת צהרים</w:t>
      </w:r>
    </w:p>
    <w:p w:rsidR="000C7172" w:rsidRDefault="000C7172" w:rsidP="000C7172">
      <w:pPr>
        <w:spacing w:line="276" w:lineRule="auto"/>
        <w:ind w:left="360"/>
        <w:rPr>
          <w:rFonts w:hint="cs"/>
          <w:b/>
          <w:bCs/>
          <w:sz w:val="28"/>
          <w:szCs w:val="28"/>
          <w:rtl/>
        </w:rPr>
      </w:pPr>
    </w:p>
    <w:p w:rsidR="000C7172" w:rsidRDefault="000C7172" w:rsidP="000C7172">
      <w:pPr>
        <w:spacing w:line="276" w:lineRule="auto"/>
        <w:ind w:left="360"/>
        <w:rPr>
          <w:b/>
          <w:bCs/>
          <w:sz w:val="28"/>
          <w:szCs w:val="28"/>
        </w:rPr>
      </w:pPr>
      <w:r>
        <w:rPr>
          <w:rFonts w:hint="cs"/>
          <w:b/>
          <w:bCs/>
          <w:sz w:val="28"/>
          <w:szCs w:val="28"/>
          <w:rtl/>
        </w:rPr>
        <w:t xml:space="preserve">15:00 - בית העלמין הבריטי ומוזיאון </w:t>
      </w:r>
      <w:proofErr w:type="spellStart"/>
      <w:r>
        <w:rPr>
          <w:rFonts w:hint="cs"/>
          <w:b/>
          <w:bCs/>
          <w:sz w:val="28"/>
          <w:szCs w:val="28"/>
          <w:rtl/>
        </w:rPr>
        <w:t>אנז"ק</w:t>
      </w:r>
      <w:proofErr w:type="spellEnd"/>
      <w:r>
        <w:rPr>
          <w:rFonts w:hint="cs"/>
          <w:b/>
          <w:bCs/>
          <w:sz w:val="28"/>
          <w:szCs w:val="28"/>
          <w:rtl/>
        </w:rPr>
        <w:t xml:space="preserve"> </w:t>
      </w:r>
    </w:p>
    <w:p w:rsidR="000C7172" w:rsidRDefault="000C7172" w:rsidP="000C7172">
      <w:pPr>
        <w:spacing w:line="276" w:lineRule="auto"/>
        <w:ind w:left="360"/>
        <w:rPr>
          <w:rFonts w:hint="cs"/>
          <w:sz w:val="28"/>
          <w:szCs w:val="28"/>
          <w:rtl/>
        </w:rPr>
      </w:pPr>
      <w:r>
        <w:rPr>
          <w:rFonts w:hint="cs"/>
          <w:sz w:val="28"/>
          <w:szCs w:val="28"/>
          <w:rtl/>
        </w:rPr>
        <w:t xml:space="preserve">מוזיאון </w:t>
      </w:r>
      <w:proofErr w:type="spellStart"/>
      <w:r>
        <w:rPr>
          <w:rFonts w:hint="cs"/>
          <w:sz w:val="28"/>
          <w:szCs w:val="28"/>
          <w:rtl/>
        </w:rPr>
        <w:t>אנז"ק</w:t>
      </w:r>
      <w:proofErr w:type="spellEnd"/>
      <w:r>
        <w:rPr>
          <w:rFonts w:hint="cs"/>
          <w:sz w:val="28"/>
          <w:szCs w:val="28"/>
          <w:rtl/>
        </w:rPr>
        <w:t xml:space="preserve"> שזה עתה נפתח לציבור הרחב, נועד להנציח את פעילותם של הפרשים האוסטרלים </w:t>
      </w:r>
      <w:proofErr w:type="spellStart"/>
      <w:r>
        <w:rPr>
          <w:rFonts w:hint="cs"/>
          <w:sz w:val="28"/>
          <w:szCs w:val="28"/>
          <w:rtl/>
        </w:rPr>
        <w:t>והניוזילנדים</w:t>
      </w:r>
      <w:proofErr w:type="spellEnd"/>
      <w:r>
        <w:rPr>
          <w:rFonts w:hint="cs"/>
          <w:sz w:val="28"/>
          <w:szCs w:val="28"/>
          <w:rtl/>
        </w:rPr>
        <w:t xml:space="preserve"> במלחמת העולם הראשונה בכיבוש באר שבע. נצפה בחוויה אור-קולית מרשימה לצד אוסף פריטים אותנטיים המספרים את סיפורם של הלוחמים.</w:t>
      </w:r>
    </w:p>
    <w:p w:rsidR="000C7172" w:rsidRDefault="000C7172" w:rsidP="000C7172">
      <w:pPr>
        <w:spacing w:line="276" w:lineRule="auto"/>
        <w:ind w:left="360"/>
        <w:rPr>
          <w:rFonts w:hint="cs"/>
          <w:sz w:val="28"/>
          <w:szCs w:val="28"/>
          <w:rtl/>
        </w:rPr>
      </w:pPr>
    </w:p>
    <w:p w:rsidR="000C7172" w:rsidRDefault="000C7172" w:rsidP="000C7172">
      <w:pPr>
        <w:spacing w:line="276" w:lineRule="auto"/>
        <w:ind w:left="360"/>
        <w:rPr>
          <w:b/>
          <w:bCs/>
          <w:sz w:val="28"/>
          <w:szCs w:val="28"/>
        </w:rPr>
      </w:pPr>
      <w:r>
        <w:rPr>
          <w:rFonts w:hint="cs"/>
          <w:b/>
          <w:bCs/>
          <w:sz w:val="28"/>
          <w:szCs w:val="28"/>
          <w:rtl/>
        </w:rPr>
        <w:t xml:space="preserve"> 16:30 – יציאה בחזרה הביתה</w:t>
      </w:r>
    </w:p>
    <w:p w:rsidR="00E20488" w:rsidRDefault="00E20488"/>
    <w:sectPr w:rsidR="00E20488" w:rsidSect="00E2048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75pt" o:bullet="t">
        <v:imagedata r:id="rId1" o:title="clip_image001"/>
      </v:shape>
    </w:pict>
  </w:numPicBullet>
  <w:abstractNum w:abstractNumId="0">
    <w:nsid w:val="52CC303D"/>
    <w:multiLevelType w:val="hybridMultilevel"/>
    <w:tmpl w:val="4AAC3856"/>
    <w:lvl w:ilvl="0" w:tplc="1D360F14">
      <w:start w:val="1"/>
      <w:numFmt w:val="bullet"/>
      <w:lvlText w:val=""/>
      <w:lvlPicBulletId w:val="0"/>
      <w:lvlJc w:val="left"/>
      <w:pPr>
        <w:ind w:left="720" w:righ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7172"/>
    <w:rsid w:val="000C7172"/>
    <w:rsid w:val="00411394"/>
    <w:rsid w:val="00E2048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72"/>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492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2017-12-11T13:19:00Z</dcterms:created>
  <dcterms:modified xsi:type="dcterms:W3CDTF">2017-12-11T13:21:00Z</dcterms:modified>
</cp:coreProperties>
</file>